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5B5550" w14:textId="1BD1D607" w:rsidR="00142EAF" w:rsidRDefault="00482E09" w:rsidP="00482E09">
      <w:pPr>
        <w:pStyle w:val="Heading2"/>
      </w:pPr>
      <w:r w:rsidRPr="00482E09">
        <w:t>Introduction</w:t>
      </w:r>
    </w:p>
    <w:p w14:paraId="5DAB6C7B" w14:textId="3E3DC089" w:rsidR="00482E09" w:rsidRDefault="00C657D8" w:rsidP="00482E09">
      <w:r>
        <w:t xml:space="preserve">This switch adapted Peppa </w:t>
      </w:r>
      <w:r w:rsidR="00C640EF">
        <w:t>Pig toy (“</w:t>
      </w:r>
      <w:r w:rsidR="00C640EF" w:rsidRPr="0087606B">
        <w:rPr>
          <w:rFonts w:ascii="Calibri" w:eastAsia="Times New Roman" w:hAnsi="Calibri" w:cs="Calibri"/>
          <w:color w:val="000000"/>
          <w:lang w:eastAsia="en-CA"/>
        </w:rPr>
        <w:t>Peppa Pig Oink-Along Songs Singing Plush Doll</w:t>
      </w:r>
      <w:r w:rsidR="00C640EF">
        <w:rPr>
          <w:rFonts w:ascii="Calibri" w:eastAsia="Times New Roman" w:hAnsi="Calibri" w:cs="Calibri"/>
          <w:color w:val="000000"/>
          <w:lang w:eastAsia="en-CA"/>
        </w:rPr>
        <w:t>”) is compatible with a 3.5 mm assistive switch.</w:t>
      </w:r>
      <w:r w:rsidR="00565584" w:rsidRPr="00565584">
        <w:t xml:space="preserve"> </w:t>
      </w:r>
      <w:r w:rsidR="00565584">
        <w:t>This device may be beneficial for someone with limited hand function that is interested in Peppa Pig toys, or for teaching cause and effect with assistive switches.</w:t>
      </w:r>
    </w:p>
    <w:p w14:paraId="2899761D" w14:textId="1A5D90F4" w:rsidR="00482E09" w:rsidRDefault="00482E09" w:rsidP="00482E09">
      <w:pPr>
        <w:pStyle w:val="Heading2"/>
      </w:pPr>
      <w:r>
        <w:t>Usage</w:t>
      </w:r>
    </w:p>
    <w:p w14:paraId="128EB1A4" w14:textId="39D9CA2D" w:rsidR="005C3A3A" w:rsidRDefault="007F0C2F" w:rsidP="005C3A3A">
      <w:r>
        <w:t>Plug in an assistive switch to the cable that comes out of the back of the Peppa Pig toy</w:t>
      </w:r>
      <w:r w:rsidR="00F30D13">
        <w:t xml:space="preserve"> (circled in blue).</w:t>
      </w:r>
    </w:p>
    <w:p w14:paraId="46BE4B48" w14:textId="64DC8A65" w:rsidR="00F30D13" w:rsidRDefault="00F30D13" w:rsidP="005C3A3A">
      <w:r>
        <w:t xml:space="preserve">Activate the switch to use the toy. </w:t>
      </w:r>
      <w:r w:rsidR="00F7382D">
        <w:t xml:space="preserve">When the switch is activated, Peppa will make noises. There are a few different </w:t>
      </w:r>
      <w:r w:rsidR="00605F85">
        <w:t>noises/songs that cycle through each time the switch is activated.</w:t>
      </w:r>
    </w:p>
    <w:p w14:paraId="02EB378F" w14:textId="231132C6" w:rsidR="00482E09" w:rsidRDefault="00F30D13" w:rsidP="00482E0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5395D8" wp14:editId="59FF99D3">
                <wp:simplePos x="0" y="0"/>
                <wp:positionH relativeFrom="column">
                  <wp:posOffset>781050</wp:posOffset>
                </wp:positionH>
                <wp:positionV relativeFrom="paragraph">
                  <wp:posOffset>2115820</wp:posOffset>
                </wp:positionV>
                <wp:extent cx="1066800" cy="1047750"/>
                <wp:effectExtent l="19050" t="19050" r="19050" b="1905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0477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B5031C" id="Oval 3" o:spid="_x0000_s1026" style="position:absolute;margin-left:61.5pt;margin-top:166.6pt;width:84pt;height:82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" filled="f" strokecolor="#0070c0" strokeweight="3pt">
                <v:stroke joinstyle="miter"/>
              </v:oval>
            </w:pict>
          </mc:Fallback>
        </mc:AlternateContent>
      </w:r>
      <w:r w:rsidR="00AC1091" w:rsidRPr="00D43F57">
        <w:rPr>
          <w:noProof/>
          <w:lang w:val="en-US"/>
        </w:rPr>
        <w:drawing>
          <wp:inline distT="0" distB="0" distL="0" distR="0" wp14:anchorId="28FA5874" wp14:editId="551B8E16">
            <wp:extent cx="2608616" cy="3240000"/>
            <wp:effectExtent l="0" t="0" r="1270" b="0"/>
            <wp:docPr id="5" name="Picture 5" descr="A mannequin wearing a red shirt and black sho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mannequin wearing a red shirt and black shoes&#10;&#10;Description automatically generated with medium confidence"/>
                    <pic:cNvPicPr/>
                  </pic:nvPicPr>
                  <pic:blipFill rotWithShape="1">
                    <a:blip r:embed="rId9"/>
                    <a:srcRect l="3316" b="9936"/>
                    <a:stretch/>
                  </pic:blipFill>
                  <pic:spPr bwMode="auto">
                    <a:xfrm>
                      <a:off x="0" y="0"/>
                      <a:ext cx="2608616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Pr="00130A81">
        <w:rPr>
          <w:noProof/>
          <w:lang w:val="en-US"/>
        </w:rPr>
        <w:drawing>
          <wp:inline distT="0" distB="0" distL="0" distR="0" wp14:anchorId="63545A7E" wp14:editId="01BD6232">
            <wp:extent cx="2756006" cy="3240000"/>
            <wp:effectExtent l="0" t="0" r="6350" b="0"/>
            <wp:docPr id="2" name="Picture 2" descr="A picture containing wall, indoor, red, pin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wall, indoor, red, pink&#10;&#10;Description automatically generated"/>
                    <pic:cNvPicPr/>
                  </pic:nvPicPr>
                  <pic:blipFill rotWithShape="1">
                    <a:blip r:embed="rId10"/>
                    <a:srcRect l="2629" t="10933" b="3213"/>
                    <a:stretch/>
                  </pic:blipFill>
                  <pic:spPr bwMode="auto">
                    <a:xfrm>
                      <a:off x="0" y="0"/>
                      <a:ext cx="2756006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184FD" w14:textId="53A3AE9A" w:rsidR="00482E09" w:rsidRDefault="00482E09" w:rsidP="00482E09">
      <w:pPr>
        <w:pStyle w:val="Heading2"/>
      </w:pPr>
      <w:r>
        <w:t>Compatibility</w:t>
      </w:r>
    </w:p>
    <w:p w14:paraId="5A39BBE3" w14:textId="1CA5EADF" w:rsidR="00482E09" w:rsidRDefault="00291D13" w:rsidP="00482E09">
      <w:r>
        <w:t xml:space="preserve">This adapted toy is compatible with assistive switches that have a 3.5 mm plug. </w:t>
      </w:r>
    </w:p>
    <w:p w14:paraId="758A6D49" w14:textId="4CAA7417" w:rsidR="00482E09" w:rsidRDefault="00482E09" w:rsidP="00482E09">
      <w:pPr>
        <w:pStyle w:val="Heading2"/>
      </w:pPr>
      <w:r>
        <w:t>Cleaning</w:t>
      </w:r>
    </w:p>
    <w:p w14:paraId="4234682D" w14:textId="508CDEB7" w:rsidR="005C3A3A" w:rsidRPr="005C3A3A" w:rsidRDefault="00291D13" w:rsidP="005C3A3A">
      <w:r>
        <w:t xml:space="preserve">Do not wash the Peppa Pig </w:t>
      </w:r>
      <w:r w:rsidR="004202D3">
        <w:t xml:space="preserve">plush toy </w:t>
      </w:r>
      <w:r>
        <w:t xml:space="preserve">with the electronics inside. If the plush toy needs to be washed, remove the </w:t>
      </w:r>
      <w:r w:rsidR="004202D3">
        <w:t xml:space="preserve">electronics from the pouch on the back of the plush toy. </w:t>
      </w:r>
    </w:p>
    <w:sectPr w:rsidR="005C3A3A" w:rsidRPr="005C3A3A">
      <w:headerReference w:type="default" r:id="rId11"/>
      <w:footerReference w:type="default" r:id="rId1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4B73D6" w14:textId="77777777" w:rsidR="00E95FE1" w:rsidRDefault="00E95FE1">
      <w:pPr>
        <w:spacing w:after="0" w:line="240" w:lineRule="auto"/>
      </w:pPr>
      <w:r>
        <w:separator/>
      </w:r>
    </w:p>
  </w:endnote>
  <w:endnote w:type="continuationSeparator" w:id="0">
    <w:p w14:paraId="54B9338E" w14:textId="77777777" w:rsidR="00E95FE1" w:rsidRDefault="00E95F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7CFA48" w14:textId="587378B1" w:rsidR="00704DC1" w:rsidRPr="00F20D1F" w:rsidRDefault="00261B45" w:rsidP="00704DC1">
    <w:pPr>
      <w:pStyle w:val="Header"/>
      <w:rPr>
        <w:color w:val="808080" w:themeColor="background1" w:themeShade="80"/>
        <w:sz w:val="16"/>
        <w:szCs w:val="16"/>
      </w:rPr>
    </w:pPr>
    <w:r>
      <w:rPr>
        <w:noProof/>
      </w:rPr>
      <w:drawing>
        <wp:inline distT="0" distB="0" distL="0" distR="0" wp14:anchorId="7144F16E" wp14:editId="535680F6">
          <wp:extent cx="602552" cy="112932"/>
          <wp:effectExtent l="0" t="0" r="0" b="1905"/>
          <wp:docPr id="6" name="Picture 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07A26">
      <w:rPr>
        <w:color w:val="404040" w:themeColor="text1" w:themeTint="BF"/>
        <w:sz w:val="16"/>
        <w:szCs w:val="16"/>
      </w:rPr>
      <w:t>© 202</w:t>
    </w:r>
    <w:r w:rsidR="0094054B" w:rsidRPr="00D07A26">
      <w:rPr>
        <w:color w:val="404040" w:themeColor="text1" w:themeTint="BF"/>
        <w:sz w:val="16"/>
        <w:szCs w:val="16"/>
      </w:rPr>
      <w:t>2</w:t>
    </w:r>
    <w:r w:rsidRPr="00D07A26">
      <w:rPr>
        <w:color w:val="404040" w:themeColor="text1" w:themeTint="BF"/>
        <w:sz w:val="16"/>
        <w:szCs w:val="16"/>
      </w:rPr>
      <w:t xml:space="preserve"> by </w:t>
    </w:r>
    <w:hyperlink r:id="rId2">
      <w:r w:rsidRPr="00D07A26">
        <w:rPr>
          <w:color w:val="404040" w:themeColor="text1" w:themeTint="BF"/>
          <w:sz w:val="16"/>
          <w:szCs w:val="16"/>
          <w:u w:val="single"/>
        </w:rPr>
        <w:t>Neil Squire</w:t>
      </w:r>
    </w:hyperlink>
    <w:r w:rsidRPr="00D07A26">
      <w:rPr>
        <w:color w:val="404040" w:themeColor="text1" w:themeTint="BF"/>
        <w:sz w:val="16"/>
        <w:szCs w:val="16"/>
      </w:rPr>
      <w:t>.</w:t>
    </w:r>
    <w:r w:rsidRPr="00D07A26">
      <w:rPr>
        <w:color w:val="404040" w:themeColor="text1" w:themeTint="BF"/>
        <w:sz w:val="16"/>
        <w:szCs w:val="16"/>
      </w:rPr>
      <w:br/>
      <w:t xml:space="preserve">This work is licensed under the CC BY SA 4.0 License: </w:t>
    </w:r>
    <w:hyperlink r:id="rId3" w:history="1">
      <w:r w:rsidRPr="00D07A26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07A26">
      <w:rPr>
        <w:color w:val="404040" w:themeColor="text1" w:themeTint="BF"/>
        <w:sz w:val="16"/>
        <w:szCs w:val="16"/>
      </w:rPr>
      <w:br/>
      <w:t xml:space="preserve">Files available at </w:t>
    </w:r>
    <w:hyperlink r:id="rId4" w:history="1">
      <w:r w:rsidR="005935D9" w:rsidRPr="006B367A">
        <w:rPr>
          <w:rStyle w:val="Hyperlink"/>
          <w:sz w:val="16"/>
          <w:szCs w:val="16"/>
        </w:rPr>
        <w:t>https://makersmakingchange.com/project/switch-adapted-peppa-pig-toy/</w:t>
      </w:r>
    </w:hyperlink>
    <w:r w:rsidRPr="00D07A26">
      <w:rPr>
        <w:color w:val="404040" w:themeColor="text1" w:themeTint="BF"/>
        <w:sz w:val="16"/>
        <w:szCs w:val="16"/>
      </w:rPr>
      <w:tab/>
      <w:t xml:space="preserve">Page </w:t>
    </w:r>
    <w:r w:rsidRPr="00D07A26">
      <w:rPr>
        <w:b/>
        <w:bCs/>
        <w:color w:val="404040" w:themeColor="text1" w:themeTint="BF"/>
        <w:sz w:val="16"/>
        <w:szCs w:val="16"/>
      </w:rPr>
      <w:fldChar w:fldCharType="begin"/>
    </w:r>
    <w:r w:rsidRPr="00D07A26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Pr="00D07A26">
      <w:rPr>
        <w:b/>
        <w:bCs/>
        <w:color w:val="404040" w:themeColor="text1" w:themeTint="BF"/>
        <w:sz w:val="16"/>
        <w:szCs w:val="16"/>
      </w:rPr>
      <w:fldChar w:fldCharType="separate"/>
    </w:r>
    <w:r w:rsidRPr="00D07A26">
      <w:rPr>
        <w:b/>
        <w:bCs/>
        <w:color w:val="404040" w:themeColor="text1" w:themeTint="BF"/>
        <w:sz w:val="16"/>
        <w:szCs w:val="16"/>
      </w:rPr>
      <w:t>2</w:t>
    </w:r>
    <w:r w:rsidRPr="00D07A26">
      <w:rPr>
        <w:b/>
        <w:bCs/>
        <w:color w:val="404040" w:themeColor="text1" w:themeTint="BF"/>
        <w:sz w:val="16"/>
        <w:szCs w:val="16"/>
      </w:rPr>
      <w:fldChar w:fldCharType="end"/>
    </w:r>
    <w:r w:rsidRPr="00D07A26">
      <w:rPr>
        <w:color w:val="404040" w:themeColor="text1" w:themeTint="BF"/>
        <w:sz w:val="16"/>
        <w:szCs w:val="16"/>
      </w:rPr>
      <w:t xml:space="preserve"> of </w:t>
    </w:r>
    <w:r w:rsidRPr="00D07A26">
      <w:rPr>
        <w:b/>
        <w:bCs/>
        <w:color w:val="404040" w:themeColor="text1" w:themeTint="BF"/>
        <w:sz w:val="16"/>
        <w:szCs w:val="16"/>
      </w:rPr>
      <w:fldChar w:fldCharType="begin"/>
    </w:r>
    <w:r w:rsidRPr="00D07A26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Pr="00D07A26">
      <w:rPr>
        <w:b/>
        <w:bCs/>
        <w:color w:val="404040" w:themeColor="text1" w:themeTint="BF"/>
        <w:sz w:val="16"/>
        <w:szCs w:val="16"/>
      </w:rPr>
      <w:fldChar w:fldCharType="separate"/>
    </w:r>
    <w:r w:rsidRPr="00D07A26">
      <w:rPr>
        <w:b/>
        <w:bCs/>
        <w:color w:val="404040" w:themeColor="text1" w:themeTint="BF"/>
        <w:sz w:val="16"/>
        <w:szCs w:val="16"/>
      </w:rPr>
      <w:t>3</w:t>
    </w:r>
    <w:r w:rsidRPr="00D07A26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977727" w14:textId="77777777" w:rsidR="00E95FE1" w:rsidRDefault="00E95FE1">
      <w:pPr>
        <w:spacing w:after="0" w:line="240" w:lineRule="auto"/>
      </w:pPr>
      <w:r>
        <w:separator/>
      </w:r>
    </w:p>
  </w:footnote>
  <w:footnote w:type="continuationSeparator" w:id="0">
    <w:p w14:paraId="2DFBA78D" w14:textId="77777777" w:rsidR="00E95FE1" w:rsidRDefault="00E95F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125539" w14:textId="34555899" w:rsidR="00BE2C76" w:rsidRPr="00E9140B" w:rsidRDefault="00BE2C76" w:rsidP="00BE2C76">
    <w:pPr>
      <w:pStyle w:val="Header"/>
      <w:tabs>
        <w:tab w:val="clear" w:pos="4680"/>
        <w:tab w:val="clear" w:pos="9360"/>
      </w:tabs>
      <w:rPr>
        <w:rFonts w:ascii="Roboto" w:hAnsi="Roboto"/>
        <w:b/>
        <w:bCs/>
        <w:color w:val="646464"/>
        <w:sz w:val="52"/>
        <w:szCs w:val="52"/>
      </w:rPr>
    </w:pPr>
    <w:r w:rsidRPr="00E9140B">
      <w:rPr>
        <w:b/>
        <w:bCs/>
        <w:color w:val="646464"/>
        <w:sz w:val="16"/>
        <w:szCs w:val="16"/>
      </w:rPr>
      <w:t>V</w:t>
    </w:r>
    <w:r w:rsidR="00F46EE3">
      <w:rPr>
        <w:b/>
        <w:bCs/>
        <w:color w:val="646464"/>
        <w:sz w:val="16"/>
        <w:szCs w:val="16"/>
      </w:rPr>
      <w:t>1.0</w:t>
    </w:r>
    <w:r w:rsidRPr="00E9140B">
      <w:rPr>
        <w:b/>
        <w:bCs/>
        <w:color w:val="646464"/>
        <w:sz w:val="16"/>
        <w:szCs w:val="16"/>
      </w:rPr>
      <w:t xml:space="preserve"> | </w:t>
    </w:r>
    <w:r w:rsidR="00F46EE3">
      <w:rPr>
        <w:b/>
        <w:bCs/>
        <w:color w:val="646464"/>
        <w:sz w:val="16"/>
        <w:szCs w:val="16"/>
      </w:rPr>
      <w:t>DECEMBER 2022</w:t>
    </w:r>
  </w:p>
  <w:p w14:paraId="265C4134" w14:textId="1B6BB500" w:rsidR="00BE2C76" w:rsidRPr="00931D62" w:rsidRDefault="00BE2C76" w:rsidP="00BE2C76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 w:rsidRPr="00931D62">
      <w:rPr>
        <w:rFonts w:ascii="Roboto" w:hAnsi="Roboto"/>
        <w:noProof/>
        <w:color w:val="646464"/>
        <w:sz w:val="36"/>
        <w:szCs w:val="36"/>
      </w:rPr>
      <w:drawing>
        <wp:anchor distT="0" distB="0" distL="114300" distR="114300" simplePos="0" relativeHeight="251659264" behindDoc="0" locked="0" layoutInCell="1" allowOverlap="1" wp14:anchorId="371F8623" wp14:editId="78251B89">
          <wp:simplePos x="0" y="0"/>
          <wp:positionH relativeFrom="margin">
            <wp:align>right</wp:align>
          </wp:positionH>
          <wp:positionV relativeFrom="page">
            <wp:posOffset>457200</wp:posOffset>
          </wp:positionV>
          <wp:extent cx="1508400" cy="475200"/>
          <wp:effectExtent l="0" t="0" r="0" b="1270"/>
          <wp:wrapNone/>
          <wp:docPr id="1" name="Picture 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8400" cy="475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00258B" w:rsidRPr="00931D62">
      <w:rPr>
        <w:rFonts w:ascii="Roboto" w:eastAsia="Roboto" w:hAnsi="Roboto" w:cs="Roboto"/>
        <w:color w:val="646464"/>
        <w:sz w:val="36"/>
        <w:szCs w:val="36"/>
      </w:rPr>
      <w:t>Switch Adapted Peppa Pig</w:t>
    </w:r>
  </w:p>
  <w:p w14:paraId="43A61820" w14:textId="075A0B00" w:rsidR="51F8DA5B" w:rsidRDefault="00BE2C76" w:rsidP="51F8DA5B">
    <w:pPr>
      <w:pStyle w:val="Header"/>
      <w:rPr>
        <w:rFonts w:ascii="Roboto" w:hAnsi="Roboto"/>
        <w:b/>
        <w:bCs/>
        <w:caps/>
        <w:color w:val="646464"/>
        <w:sz w:val="32"/>
      </w:rPr>
    </w:pPr>
    <w:r>
      <w:rPr>
        <w:rFonts w:ascii="Roboto" w:hAnsi="Roboto"/>
        <w:b/>
        <w:bCs/>
        <w:caps/>
        <w:color w:val="646464"/>
        <w:sz w:val="32"/>
      </w:rPr>
      <w:t>user Quick Guide</w:t>
    </w:r>
  </w:p>
  <w:p w14:paraId="2464A67D" w14:textId="77777777" w:rsidR="00180231" w:rsidRPr="001E4FAF" w:rsidRDefault="00180231" w:rsidP="51F8DA5B">
    <w:pPr>
      <w:pStyle w:val="Header"/>
      <w:rPr>
        <w:sz w:val="16"/>
        <w:szCs w:val="16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2E09"/>
    <w:rsid w:val="0000258B"/>
    <w:rsid w:val="00027F7B"/>
    <w:rsid w:val="000425DC"/>
    <w:rsid w:val="00142EAF"/>
    <w:rsid w:val="00180231"/>
    <w:rsid w:val="001A13A3"/>
    <w:rsid w:val="001D4111"/>
    <w:rsid w:val="001E4FAF"/>
    <w:rsid w:val="00261B45"/>
    <w:rsid w:val="00291D13"/>
    <w:rsid w:val="002B6D9F"/>
    <w:rsid w:val="004202D3"/>
    <w:rsid w:val="00482E09"/>
    <w:rsid w:val="00565584"/>
    <w:rsid w:val="005929AA"/>
    <w:rsid w:val="005935D9"/>
    <w:rsid w:val="005C3A3A"/>
    <w:rsid w:val="00605F85"/>
    <w:rsid w:val="00660409"/>
    <w:rsid w:val="0068766B"/>
    <w:rsid w:val="00704DC1"/>
    <w:rsid w:val="007068CA"/>
    <w:rsid w:val="00745A15"/>
    <w:rsid w:val="00756447"/>
    <w:rsid w:val="00791371"/>
    <w:rsid w:val="007F0C2F"/>
    <w:rsid w:val="008A3B98"/>
    <w:rsid w:val="008D07FD"/>
    <w:rsid w:val="00931D62"/>
    <w:rsid w:val="0094054B"/>
    <w:rsid w:val="00A03A33"/>
    <w:rsid w:val="00AC1091"/>
    <w:rsid w:val="00AD3F5C"/>
    <w:rsid w:val="00BE2C76"/>
    <w:rsid w:val="00C0639B"/>
    <w:rsid w:val="00C640EF"/>
    <w:rsid w:val="00C657D8"/>
    <w:rsid w:val="00D07A26"/>
    <w:rsid w:val="00DD27EF"/>
    <w:rsid w:val="00E52A9A"/>
    <w:rsid w:val="00E95FE1"/>
    <w:rsid w:val="00F30D13"/>
    <w:rsid w:val="00F46EE3"/>
    <w:rsid w:val="00F7382D"/>
    <w:rsid w:val="1E6FE52B"/>
    <w:rsid w:val="51F8DA5B"/>
    <w:rsid w:val="546CDC54"/>
    <w:rsid w:val="730B25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1EF977"/>
  <w15:chartTrackingRefBased/>
  <w15:docId w15:val="{FDB408E3-7899-435D-B993-E74DF761EA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7F7B"/>
  </w:style>
  <w:style w:type="paragraph" w:styleId="Heading1">
    <w:name w:val="heading 1"/>
    <w:basedOn w:val="Normal"/>
    <w:next w:val="Normal"/>
    <w:link w:val="Heading1Char"/>
    <w:uiPriority w:val="9"/>
    <w:qFormat/>
    <w:rsid w:val="00027F7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7F7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7F7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7F7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7F7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7F7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7F7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7F7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7F7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7F7B"/>
    <w:rPr>
      <w:rFonts w:eastAsiaTheme="majorEastAsia" w:cstheme="majorBidi"/>
      <w:b/>
      <w:bCs/>
      <w:color w:val="1C1946" w:themeColor="accent1" w:themeShade="BF"/>
      <w:sz w:val="32"/>
      <w:szCs w:val="32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7F7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27F7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027F7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27F7B"/>
    <w:rPr>
      <w:rFonts w:asciiTheme="majorHAnsi" w:eastAsiaTheme="majorEastAsia" w:hAnsiTheme="majorHAnsi" w:cstheme="majorBidi"/>
      <w:b/>
      <w:bCs/>
      <w:color w:val="26225E" w:themeColor="accent1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027F7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7F7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7F7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7F7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7F7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7F7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27F7B"/>
    <w:pPr>
      <w:spacing w:line="240" w:lineRule="auto"/>
    </w:pPr>
    <w:rPr>
      <w:b/>
      <w:bCs/>
      <w:color w:val="26225E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027F7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27F7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styleId="Strong">
    <w:name w:val="Strong"/>
    <w:basedOn w:val="DefaultParagraphFont"/>
    <w:uiPriority w:val="22"/>
    <w:qFormat/>
    <w:rsid w:val="00027F7B"/>
    <w:rPr>
      <w:b/>
      <w:bCs/>
    </w:rPr>
  </w:style>
  <w:style w:type="character" w:styleId="Emphasis">
    <w:name w:val="Emphasis"/>
    <w:basedOn w:val="DefaultParagraphFont"/>
    <w:uiPriority w:val="20"/>
    <w:qFormat/>
    <w:rsid w:val="00027F7B"/>
    <w:rPr>
      <w:i/>
      <w:iCs/>
    </w:rPr>
  </w:style>
  <w:style w:type="paragraph" w:styleId="NoSpacing">
    <w:name w:val="No Spacing"/>
    <w:uiPriority w:val="1"/>
    <w:qFormat/>
    <w:rsid w:val="00027F7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27F7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027F7B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7F7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7F7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027F7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027F7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027F7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027F7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027F7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27F7B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0" Type="http://schemas.openxmlformats.org/officeDocument/2006/relationships/image" Target="media/image2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://creativecommons.org/licenses/by-sa/4.0" TargetMode="External"/><Relationship Id="rId2" Type="http://schemas.openxmlformats.org/officeDocument/2006/relationships/hyperlink" Target="https://neilsquire.ca" TargetMode="External"/><Relationship Id="rId1" Type="http://schemas.openxmlformats.org/officeDocument/2006/relationships/image" Target="media/image4.png"/><Relationship Id="rId4" Type="http://schemas.openxmlformats.org/officeDocument/2006/relationships/hyperlink" Target="https://makersmakingchange.com/project/switch-adapted-peppa-pig-toy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MMC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6" ma:contentTypeDescription="Create a new document." ma:contentTypeScope="" ma:versionID="d27786a72e09a52c769a64d5f7eeaa24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03ae89856d271009074f70b56337b48d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1B1CED3-2719-4F34-9288-9C0D1515A53D}">
  <ds:schemaRefs>
    <ds:schemaRef ds:uri="http://schemas.microsoft.com/office/2006/metadata/properties"/>
    <ds:schemaRef ds:uri="http://schemas.microsoft.com/office/infopath/2007/PartnerControls"/>
    <ds:schemaRef ds:uri="38b325e6-602c-452a-8617-173bf47082c5"/>
    <ds:schemaRef ds:uri="8cf100d1-0775-4feb-8634-62999c4541bc"/>
  </ds:schemaRefs>
</ds:datastoreItem>
</file>

<file path=customXml/itemProps2.xml><?xml version="1.0" encoding="utf-8"?>
<ds:datastoreItem xmlns:ds="http://schemas.openxmlformats.org/officeDocument/2006/customXml" ds:itemID="{987D48C7-3021-4040-AC9A-04010BA9C5B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CC29BBC-5726-4142-9A8E-292B33DB533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132</Words>
  <Characters>753</Characters>
  <Application>Microsoft Office Word</Application>
  <DocSecurity>0</DocSecurity>
  <Lines>6</Lines>
  <Paragraphs>1</Paragraphs>
  <ScaleCrop>false</ScaleCrop>
  <Company/>
  <LinksUpToDate>false</LinksUpToDate>
  <CharactersWithSpaces>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Josie Versloot</cp:lastModifiedBy>
  <cp:revision>5</cp:revision>
  <cp:lastPrinted>2022-12-15T16:03:00Z</cp:lastPrinted>
  <dcterms:created xsi:type="dcterms:W3CDTF">2022-12-14T19:39:00Z</dcterms:created>
  <dcterms:modified xsi:type="dcterms:W3CDTF">2022-12-15T16:03:00Z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